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0" w:rsidRDefault="00B15BC0">
      <w:pPr>
        <w:pStyle w:val="a0"/>
      </w:pPr>
    </w:p>
    <w:p w:rsidR="00B15BC0" w:rsidRDefault="008F6255">
      <w:pPr>
        <w:pStyle w:val="a4"/>
        <w:spacing w:before="100" w:beforeAutospacing="0" w:afterAutospacing="0"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威海市中心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医院日间手术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病种和术式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目录</w:t>
      </w:r>
    </w:p>
    <w:tbl>
      <w:tblPr>
        <w:tblW w:w="10460" w:type="dxa"/>
        <w:tblInd w:w="-13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7"/>
        <w:gridCol w:w="2007"/>
        <w:gridCol w:w="3356"/>
        <w:gridCol w:w="1944"/>
        <w:gridCol w:w="1466"/>
      </w:tblGrid>
      <w:tr w:rsidR="00B15BC0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疾病名称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ICD-10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编码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ICD-9-CM-3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名称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（国家临床版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3.0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ICD-9-CM-3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编码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（国家临床版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3.0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科室</w:t>
            </w:r>
          </w:p>
        </w:tc>
      </w:tr>
      <w:tr w:rsidR="00B15BC0">
        <w:trPr>
          <w:trHeight w:val="27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腱鞘囊肿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M67.4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手腱鞘病损切除术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82.21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创伤科、关节外科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M67.4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手部腱鞘囊肿切除术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82.2101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创伤科、关节外科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B15BC0">
        <w:trPr>
          <w:trHeight w:val="270"/>
        </w:trPr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M67.4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腱鞘囊肿切除术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83.3101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创伤科、关节外科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 w:val="zh-TW" w:eastAsia="zh-TW"/>
              </w:rPr>
              <w:t>取除骨折内固定装置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 w:eastAsia="en-US"/>
              </w:rPr>
              <w:t>Z47.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 w:val="zh-TW" w:eastAsia="zh-TW"/>
              </w:rPr>
              <w:t>001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骨置入装置去除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78.6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创伤科、关节外科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腱鞘松解术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83.0102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关节外科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宫颈过长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子宫颈部分切除术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67.4x01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宫颈松弛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经阴道子宫颈环扎术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67.5901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外阴病变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外阴病损切除术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71.3x04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7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卵巢良性肿瘤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卵巢非肿瘤性囊肿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输卵管积水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输卵管系膜囊肿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腹腔镜卵巢病损切除术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65.2501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宫颈病变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N87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子宫颈锥形切除术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67.2x00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子宫颈锥形电切术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67. 3202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宫腔镜子宫颈病损电切术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67.3203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宫腔镜子宫颈病损切除术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67.3902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B15BC0" w:rsidRDefault="008F6255">
            <w:pPr>
              <w:widowControl/>
              <w:textAlignment w:val="top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宫腔镜子宫内膜病损切除术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68.2915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妇科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乳腺良性肿瘤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D24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乳房病损微创旋切术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85.2100x004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乳腺科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乳腺导管选择性切除术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单根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)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85.2100x021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乳腺科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乳腺局部扩大切除术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85.2300x001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乳腺科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心绞痛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I20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单根导管的冠状动脉造影术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88.5500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心血管内科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阵发性室上性心动过速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I47.102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普通室上性心动过速射频消融术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37.34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心血管内科</w:t>
            </w:r>
          </w:p>
        </w:tc>
      </w:tr>
      <w:tr w:rsidR="00B15BC0">
        <w:trPr>
          <w:trHeight w:val="8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渗出性年龄相关性黄斑变性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黄斑视网膜变性，未特指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黄斑下新生血管形成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视网膜水肿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视网膜层间分离，未特指的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H35.300x011/H35.300x001/H35 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.012/H47.101/H35.700/H35.100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玻璃体腔药物注射术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14.7903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泪小管阻塞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泪道阻塞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H04.505/H04.509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泪道重建术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09.7300x004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人工泪管置入术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9.4404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泪小管探通术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9.4200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老年性白内障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H25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眼内人工晶状体置入伴白内障摘出术，一期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13.7100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白内障摘除伴人工晶体一期置入术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13.7100x001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白内障晶状体乳化和抽吸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13.4100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白内障超声乳化抽吸术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13.4100x001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翼状胬肉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H11.000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翼状胬肉切除伴自体干细胞移植术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11.3201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翼状胬肉切除术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11.3900x001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  <w:lang/>
              </w:rPr>
              <w:t>翼状胬肉切除伴结膜移植术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  <w:lang/>
              </w:rPr>
              <w:t>11.3901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难治性青光眼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H44.501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睫状体冷冻疗法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12.7200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  <w:lang/>
              </w:rPr>
              <w:t>睫状体光凝固法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  <w:lang/>
              </w:rPr>
              <w:t>12.7300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上睑下垂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H02.400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上睑下垂修补术，</w:t>
            </w:r>
          </w:p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用额肌法伴筋膜吊带法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08.3200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睑内翻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睑外翻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H02.003/ H02.100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睑内翻矫正术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08.4902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结膜肿物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H11.901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结膜病损切除术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10.3101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眼科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腹股沟疝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K40.2/K40.9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腹腔镜下双侧腹股沟直疝无张力修补术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17.2100x001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腹腔镜下双侧腹股沟斜疝无张力修补术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17.2200x001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腹腔镜下双侧腹股沟疝无张力修补术</w:t>
            </w: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一侧直疝一侧斜疝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17.2300x001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腹腔镜下单侧腹股沟直疝无张力修补术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17.1100x001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腹腔镜下单侧腹股沟斜疝修补术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53.0203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腹腔镜下单侧腹股沟斜疝无张力修补术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17.1200x001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腹腔镜下单侧腹股沟斜疝疝囊高位结扎术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53.0204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单侧腹股沟直疝无张力修补术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53.0302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单侧腹股沟斜疝无张力修补术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53.0401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单侧股疝修补术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53.2901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单侧腹股沟直疝修补术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53.0101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单侧腹股沟直疝疝囊高位结扎术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53.0100x001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单侧腹股沟斜疝修补术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53.0201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单侧腹股沟斜疝疝囊高位结扎术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  <w:t>53.0202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腹腔镜下胆囊切除术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51.2300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肝胆、疝腹壁外科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胃息肉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D13.1/K31.7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经内镜胃息肉切除术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43.41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消化内科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结肠息肉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D12.6/D12.8/K62.1/K63.5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纤维结肠镜下结肠息肉切除术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45.4200x003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消化内科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直肠息肉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D12.8/M8210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经内镜直肠息肉切除术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48.36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消化内科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直肠病损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D12.800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内镜下直肠病损切除术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48.3508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消化内科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先天性耳前痿管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Q18.1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耳前瘘管切除术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18.2100x006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耳前病损切除术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18.2101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79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声带息肉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J38.102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内镜下声带病损切除术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30.0905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9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内镜下声带病损激光切除术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30.0906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支撑喉镜下喉病损切除术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30.0911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分泌性中耳炎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H65.900x001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鼓膜切开术伴置管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20.0100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鼓室置管术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20.0100x005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耳廓良性肿瘤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耳廓肿物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D23.200x002/H61.100x008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耳廓病损切除术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18.2900x003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外耳道病损切除术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18.2900x009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耳后瘘管切除术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18.2900x018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鼻内窥镜下电凝止血术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21.0300x004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内镜下鼻中隔黏膜划痕术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21.0904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副耳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Q17.000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副耳切除术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18.2907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耳鼻咽喉科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睾丸鞘膜积液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N43.301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睾丸鞘膜积液切除术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61.2x00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睾丸鞘膜部分切除术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61.2x01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睾丸鞘膜切除术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61.2x02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15BC0" w:rsidRDefault="008F6255">
            <w:pPr>
              <w:widowControl/>
              <w:textAlignment w:val="bottom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阴囊和睾丸鞘膜的其他修补术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61.4900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精索静脉曲张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I86.1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精索静脉曲张和精索积液切除术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63.1x00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输尿管结石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N20.1/N13.201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经尿道输尿管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肾盂激光碎石取石术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56.0x06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经尿道输尿管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肾盂气压弹道碎石取石术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56.0x07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压力性尿失禁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张力性尿失禁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N39.3/N39.301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经阴道无张力尿道悬吊术（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TVT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）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59.7900x002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肾结石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N20.0/N13.201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经皮肾镜超声碎石取石术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(II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期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)(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再次住院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)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55.0400x005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隐睾（睾丸可触及）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Q53.1-Q53.9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睾丸固定术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62.5x00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取出输尿管支架管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Z46.600x002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输尿管镜输尿管支架取出术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97.6204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膀胱镜输尿管支架取出术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97.6205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阴囊肿物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N50.902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阴囊病损或阴囊组织切除术或破坏术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61.3x00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361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膀胱结石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N21.000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经尿道膀胱镜膀胱异物取出术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57.0x00x003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经尿道膀胱镜膀胱取石术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57.0x00x005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经尿道膀胱镜膀胱血块清除术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57.0x00x006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B15BC0">
            <w:pPr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经皮膀胱造口术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57.1700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PSA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增高，前列腺增生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R77.800x002/N40.x00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超声引导下前列腺穿刺活检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60.1100x002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  <w:tr w:rsidR="00B15BC0">
        <w:trPr>
          <w:trHeight w:val="21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/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输尿管支架置换术</w:t>
            </w: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59.9901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BC0" w:rsidRDefault="008F62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  <w:lang/>
              </w:rPr>
              <w:t>泌尿外科</w:t>
            </w:r>
          </w:p>
        </w:tc>
      </w:tr>
    </w:tbl>
    <w:p w:rsidR="00B15BC0" w:rsidRDefault="00B15BC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sectPr w:rsidR="00B15BC0" w:rsidSect="00B1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A93224A"/>
    <w:rsid w:val="008F6255"/>
    <w:rsid w:val="00B15BC0"/>
    <w:rsid w:val="27F120A7"/>
    <w:rsid w:val="2D35318C"/>
    <w:rsid w:val="3C6A390F"/>
    <w:rsid w:val="3DFC18B4"/>
    <w:rsid w:val="43964C01"/>
    <w:rsid w:val="571856E7"/>
    <w:rsid w:val="5A93224A"/>
    <w:rsid w:val="668862D3"/>
    <w:rsid w:val="6DA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15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rsid w:val="00B15BC0"/>
    <w:pPr>
      <w:spacing w:beforeAutospacing="1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15BC0"/>
    <w:rPr>
      <w:rFonts w:ascii="仿宋_GB2312" w:eastAsia="仿宋_GB2312"/>
      <w:sz w:val="32"/>
      <w:szCs w:val="18"/>
    </w:rPr>
  </w:style>
  <w:style w:type="paragraph" w:styleId="a4">
    <w:name w:val="Normal (Web)"/>
    <w:qFormat/>
    <w:rsid w:val="00B15BC0"/>
    <w:pPr>
      <w:spacing w:beforeAutospacing="1" w:afterAutospacing="1"/>
    </w:pPr>
    <w:rPr>
      <w:sz w:val="24"/>
      <w:szCs w:val="24"/>
    </w:rPr>
  </w:style>
  <w:style w:type="paragraph" w:customStyle="1" w:styleId="10">
    <w:name w:val="列出段落1"/>
    <w:basedOn w:val="a"/>
    <w:uiPriority w:val="99"/>
    <w:unhideWhenUsed/>
    <w:rsid w:val="00B15BC0"/>
    <w:pPr>
      <w:ind w:firstLineChars="200" w:firstLine="420"/>
    </w:pPr>
    <w:rPr>
      <w:rFonts w:ascii="Calibri" w:hAnsi="Calibri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2025-07-03T08:15:00Z</dcterms:created>
  <dcterms:modified xsi:type="dcterms:W3CDTF">2025-07-03T08:15:00Z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eyJoZGlkIjoiMTZlNGRlZDkzMjA0MzBlYTZjZTMzMWJjNzkxZjYyZjEiLCJ1c2VySWQiOiIxMjg3OTk3MjMyIn0=</vt:lpwstr>
  </property>
  <property fmtid="{D5CDD505-2E9C-101B-9397-08002B2CF9AE}" pid="4" name="ICV">
    <vt:lpwstr>667CE2215C7544BFAF090C3E25DD60AD_12</vt:lpwstr>
  </property>
</Properties>
</file>