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A0D9DA">
      <w:pPr>
        <w:widowControl/>
        <w:adjustRightInd w:val="0"/>
        <w:spacing w:line="360" w:lineRule="auto"/>
        <w:jc w:val="center"/>
        <w:rPr>
          <w:rStyle w:val="5"/>
          <w:rFonts w:ascii="方正小标宋简体" w:hAnsi="微软雅黑" w:eastAsia="方正小标宋简体"/>
          <w:b w:val="0"/>
          <w:sz w:val="32"/>
          <w:szCs w:val="32"/>
          <w:shd w:val="clear" w:color="auto" w:fill="FFFFFF"/>
        </w:rPr>
      </w:pPr>
      <w:r>
        <w:rPr>
          <w:rStyle w:val="5"/>
          <w:rFonts w:hint="eastAsia" w:ascii="方正小标宋简体" w:hAnsi="微软雅黑" w:eastAsia="方正小标宋简体"/>
          <w:b w:val="0"/>
          <w:sz w:val="32"/>
          <w:szCs w:val="32"/>
          <w:shd w:val="clear" w:color="auto" w:fill="FFFFFF"/>
        </w:rPr>
        <w:t>山东省政府采购评审劳务报酬支付表</w:t>
      </w: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684"/>
        <w:gridCol w:w="2537"/>
        <w:gridCol w:w="1268"/>
        <w:gridCol w:w="1405"/>
        <w:gridCol w:w="1680"/>
        <w:gridCol w:w="1260"/>
        <w:gridCol w:w="1396"/>
        <w:gridCol w:w="1121"/>
        <w:gridCol w:w="2239"/>
      </w:tblGrid>
      <w:tr w14:paraId="0B861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4" w:hRule="atLeast"/>
        </w:trPr>
        <w:tc>
          <w:tcPr>
            <w:tcW w:w="1701" w:type="dxa"/>
            <w:shd w:val="clear" w:color="auto" w:fill="DBE5F1"/>
            <w:vAlign w:val="center"/>
          </w:tcPr>
          <w:p w14:paraId="5A35E8CD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项目编号</w:t>
            </w:r>
          </w:p>
        </w:tc>
        <w:tc>
          <w:tcPr>
            <w:tcW w:w="3828" w:type="dxa"/>
            <w:gridSpan w:val="2"/>
            <w:vAlign w:val="center"/>
          </w:tcPr>
          <w:p w14:paraId="47B52E21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SDGP371000000202402000468</w:t>
            </w:r>
          </w:p>
        </w:tc>
        <w:tc>
          <w:tcPr>
            <w:tcW w:w="1417" w:type="dxa"/>
            <w:shd w:val="clear" w:color="auto" w:fill="DBE5F1"/>
            <w:vAlign w:val="center"/>
          </w:tcPr>
          <w:p w14:paraId="62F9B64E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项目名称</w:t>
            </w:r>
          </w:p>
        </w:tc>
        <w:tc>
          <w:tcPr>
            <w:tcW w:w="4394" w:type="dxa"/>
            <w:gridSpan w:val="3"/>
            <w:vAlign w:val="center"/>
          </w:tcPr>
          <w:p w14:paraId="02C64CAD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医疗设备项目</w:t>
            </w:r>
          </w:p>
        </w:tc>
        <w:tc>
          <w:tcPr>
            <w:tcW w:w="1134" w:type="dxa"/>
            <w:shd w:val="clear" w:color="auto" w:fill="DBE5F1"/>
            <w:vAlign w:val="center"/>
          </w:tcPr>
          <w:p w14:paraId="25D89C51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分包数量</w:t>
            </w:r>
          </w:p>
        </w:tc>
        <w:tc>
          <w:tcPr>
            <w:tcW w:w="2268" w:type="dxa"/>
            <w:vAlign w:val="center"/>
          </w:tcPr>
          <w:p w14:paraId="7EA72991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3个</w:t>
            </w:r>
          </w:p>
        </w:tc>
      </w:tr>
      <w:tr w14:paraId="50C70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01" w:type="dxa"/>
            <w:tcBorders>
              <w:bottom w:val="single" w:color="auto" w:sz="4" w:space="0"/>
            </w:tcBorders>
            <w:shd w:val="clear" w:color="auto" w:fill="DBE5F1"/>
            <w:vAlign w:val="center"/>
          </w:tcPr>
          <w:p w14:paraId="01213064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采购人</w:t>
            </w:r>
          </w:p>
        </w:tc>
        <w:tc>
          <w:tcPr>
            <w:tcW w:w="3828" w:type="dxa"/>
            <w:gridSpan w:val="2"/>
            <w:vAlign w:val="center"/>
          </w:tcPr>
          <w:p w14:paraId="0DAB5A37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威海市中心医院</w:t>
            </w:r>
          </w:p>
        </w:tc>
        <w:tc>
          <w:tcPr>
            <w:tcW w:w="1417" w:type="dxa"/>
            <w:shd w:val="clear" w:color="auto" w:fill="DBE5F1"/>
            <w:vAlign w:val="center"/>
          </w:tcPr>
          <w:p w14:paraId="4B236D9D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sz w:val="18"/>
                <w:szCs w:val="18"/>
              </w:rPr>
              <w:t>釆</w:t>
            </w:r>
            <w:r>
              <w:rPr>
                <w:rFonts w:hint="eastAsia" w:ascii="黑体" w:hAnsi="黑体" w:eastAsia="黑体" w:cs="仿宋_GB2312"/>
                <w:sz w:val="18"/>
                <w:szCs w:val="18"/>
              </w:rPr>
              <w:t>购代理机构</w:t>
            </w:r>
          </w:p>
        </w:tc>
        <w:tc>
          <w:tcPr>
            <w:tcW w:w="7796" w:type="dxa"/>
            <w:gridSpan w:val="5"/>
            <w:vAlign w:val="center"/>
          </w:tcPr>
          <w:p w14:paraId="20598168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山东信一项目管理集团有限公司</w:t>
            </w:r>
          </w:p>
        </w:tc>
      </w:tr>
      <w:tr w14:paraId="3B200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8" w:hRule="atLeast"/>
        </w:trPr>
        <w:tc>
          <w:tcPr>
            <w:tcW w:w="1701" w:type="dxa"/>
            <w:tcBorders>
              <w:bottom w:val="single" w:color="auto" w:sz="4" w:space="0"/>
            </w:tcBorders>
            <w:shd w:val="clear" w:color="auto" w:fill="DBE5F1"/>
            <w:vAlign w:val="center"/>
          </w:tcPr>
          <w:p w14:paraId="0833F366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预算金额（元）</w:t>
            </w:r>
          </w:p>
        </w:tc>
        <w:tc>
          <w:tcPr>
            <w:tcW w:w="2552" w:type="dxa"/>
            <w:vAlign w:val="center"/>
          </w:tcPr>
          <w:p w14:paraId="120ABBCF">
            <w:pPr>
              <w:widowControl/>
              <w:adjustRightInd w:val="0"/>
              <w:spacing w:line="360" w:lineRule="auto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第C包：135,000.00</w:t>
            </w:r>
          </w:p>
        </w:tc>
        <w:tc>
          <w:tcPr>
            <w:tcW w:w="1276" w:type="dxa"/>
            <w:shd w:val="clear" w:color="auto" w:fill="DBE5F1"/>
            <w:vAlign w:val="center"/>
          </w:tcPr>
          <w:p w14:paraId="19EE1D38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 xml:space="preserve"> 中标（成交）</w:t>
            </w:r>
          </w:p>
          <w:p w14:paraId="701C669A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金额（元）</w:t>
            </w:r>
          </w:p>
        </w:tc>
        <w:tc>
          <w:tcPr>
            <w:tcW w:w="3118" w:type="dxa"/>
            <w:gridSpan w:val="2"/>
            <w:vAlign w:val="center"/>
          </w:tcPr>
          <w:p w14:paraId="4C7A444F">
            <w:pPr>
              <w:spacing w:line="360" w:lineRule="auto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第C包：128700.00</w:t>
            </w:r>
          </w:p>
        </w:tc>
        <w:tc>
          <w:tcPr>
            <w:tcW w:w="1276" w:type="dxa"/>
            <w:shd w:val="clear" w:color="auto" w:fill="DBE5F1"/>
            <w:vAlign w:val="center"/>
          </w:tcPr>
          <w:p w14:paraId="44F03770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评审地点</w:t>
            </w:r>
          </w:p>
        </w:tc>
        <w:tc>
          <w:tcPr>
            <w:tcW w:w="4819" w:type="dxa"/>
            <w:gridSpan w:val="3"/>
            <w:vAlign w:val="center"/>
          </w:tcPr>
          <w:p w14:paraId="75FE7268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评审室D（5人）（）</w:t>
            </w:r>
          </w:p>
        </w:tc>
      </w:tr>
      <w:tr w14:paraId="10C27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01" w:type="dxa"/>
            <w:shd w:val="clear" w:color="auto" w:fill="DBE5F1"/>
            <w:vAlign w:val="center"/>
          </w:tcPr>
          <w:p w14:paraId="6B0488DD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评审时间</w:t>
            </w:r>
          </w:p>
        </w:tc>
        <w:tc>
          <w:tcPr>
            <w:tcW w:w="13041" w:type="dxa"/>
            <w:gridSpan w:val="8"/>
            <w:vAlign w:val="center"/>
          </w:tcPr>
          <w:p w14:paraId="4672E2F8">
            <w:pPr>
              <w:widowControl/>
              <w:adjustRightInd w:val="0"/>
              <w:spacing w:line="360" w:lineRule="auto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 xml:space="preserve">2024年12月02日14时00分  </w:t>
            </w: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  <w:shd w:val="clear" w:color="auto" w:fill="FFFFFF"/>
              </w:rPr>
              <w:t xml:space="preserve">至  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2024年12月02日15时19分</w:t>
            </w:r>
          </w:p>
        </w:tc>
      </w:tr>
    </w:tbl>
    <w:p w14:paraId="348B106F">
      <w:pPr>
        <w:widowControl/>
        <w:adjustRightInd w:val="0"/>
        <w:spacing w:line="20" w:lineRule="exact"/>
        <w:jc w:val="center"/>
        <w:rPr>
          <w:rFonts w:ascii="方正小标宋简体" w:hAnsi="宋体" w:eastAsia="方正小标宋简体"/>
          <w:b/>
          <w:sz w:val="32"/>
          <w:szCs w:val="32"/>
        </w:rPr>
      </w:pPr>
    </w:p>
    <w:tbl>
      <w:tblPr>
        <w:tblStyle w:val="3"/>
        <w:tblW w:w="1462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682"/>
        <w:gridCol w:w="984"/>
        <w:gridCol w:w="1549"/>
        <w:gridCol w:w="1407"/>
        <w:gridCol w:w="1268"/>
        <w:gridCol w:w="1688"/>
        <w:gridCol w:w="1268"/>
        <w:gridCol w:w="1408"/>
        <w:gridCol w:w="1123"/>
        <w:gridCol w:w="2244"/>
      </w:tblGrid>
      <w:tr w14:paraId="602FA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4" w:hRule="atLeast"/>
        </w:trPr>
        <w:tc>
          <w:tcPr>
            <w:tcW w:w="1682" w:type="dxa"/>
            <w:shd w:val="clear" w:color="auto" w:fill="DBE5F1"/>
            <w:vAlign w:val="center"/>
          </w:tcPr>
          <w:p w14:paraId="6820278A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permStart w:id="0" w:edGrp="everyone"/>
            <w:r>
              <w:rPr>
                <w:rFonts w:hint="eastAsia" w:ascii="黑体" w:hAnsi="黑体" w:eastAsia="黑体"/>
                <w:sz w:val="18"/>
                <w:szCs w:val="18"/>
              </w:rPr>
              <w:t>评审专家姓名及身份证号</w:t>
            </w:r>
          </w:p>
        </w:tc>
        <w:tc>
          <w:tcPr>
            <w:tcW w:w="984" w:type="dxa"/>
            <w:shd w:val="clear" w:color="auto" w:fill="DBE5F1"/>
            <w:vAlign w:val="center"/>
          </w:tcPr>
          <w:p w14:paraId="50CF3686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开户银行及账号</w:t>
            </w:r>
          </w:p>
        </w:tc>
        <w:tc>
          <w:tcPr>
            <w:tcW w:w="1548" w:type="dxa"/>
            <w:shd w:val="clear" w:color="auto" w:fill="DBE5F1"/>
            <w:vAlign w:val="center"/>
          </w:tcPr>
          <w:p w14:paraId="36C9C0D9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评审劳务报酬（元）</w:t>
            </w:r>
          </w:p>
        </w:tc>
        <w:tc>
          <w:tcPr>
            <w:tcW w:w="1407" w:type="dxa"/>
            <w:shd w:val="clear" w:color="auto" w:fill="DBE5F1"/>
            <w:vAlign w:val="center"/>
          </w:tcPr>
          <w:p w14:paraId="45001A29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误工补偿(元）</w:t>
            </w:r>
          </w:p>
        </w:tc>
        <w:tc>
          <w:tcPr>
            <w:tcW w:w="1268" w:type="dxa"/>
            <w:shd w:val="clear" w:color="auto" w:fill="DBE5F1"/>
            <w:vAlign w:val="center"/>
          </w:tcPr>
          <w:p w14:paraId="27AFA134"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黑体" w:hAnsi="黑体" w:eastAsia="黑体" w:cs="Times New Roman"/>
                <w:kern w:val="2"/>
                <w:sz w:val="18"/>
                <w:szCs w:val="18"/>
              </w:rPr>
            </w:pPr>
            <w:r>
              <w:rPr>
                <w:rFonts w:hint="eastAsia" w:ascii="黑体" w:hAnsi="黑体" w:eastAsia="黑体" w:cs="Times New Roman"/>
                <w:kern w:val="2"/>
                <w:sz w:val="18"/>
                <w:szCs w:val="18"/>
              </w:rPr>
              <w:t>住宿费(元）</w:t>
            </w:r>
          </w:p>
        </w:tc>
        <w:tc>
          <w:tcPr>
            <w:tcW w:w="1688" w:type="dxa"/>
            <w:shd w:val="clear" w:color="auto" w:fill="DBE5F1"/>
            <w:vAlign w:val="center"/>
          </w:tcPr>
          <w:p w14:paraId="49BF05D6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城市间交通费（元）</w:t>
            </w:r>
          </w:p>
        </w:tc>
        <w:tc>
          <w:tcPr>
            <w:tcW w:w="1268" w:type="dxa"/>
            <w:shd w:val="clear" w:color="auto" w:fill="DBE5F1"/>
            <w:vAlign w:val="center"/>
          </w:tcPr>
          <w:p w14:paraId="48B76A04"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黑体" w:hAnsi="黑体" w:eastAsia="黑体" w:cs="Times New Roman"/>
                <w:kern w:val="2"/>
                <w:sz w:val="18"/>
                <w:szCs w:val="18"/>
              </w:rPr>
            </w:pPr>
            <w:r>
              <w:rPr>
                <w:rFonts w:hint="eastAsia" w:ascii="黑体" w:hAnsi="黑体" w:eastAsia="黑体" w:cs="Times New Roman"/>
                <w:kern w:val="2"/>
                <w:sz w:val="18"/>
                <w:szCs w:val="18"/>
              </w:rPr>
              <w:t>扣减(元）</w:t>
            </w:r>
          </w:p>
        </w:tc>
        <w:tc>
          <w:tcPr>
            <w:tcW w:w="1408" w:type="dxa"/>
            <w:shd w:val="clear" w:color="auto" w:fill="DBE5F1"/>
            <w:vAlign w:val="center"/>
          </w:tcPr>
          <w:p w14:paraId="20AC0818"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黑体" w:hAnsi="黑体" w:eastAsia="黑体" w:cs="Times New Roman"/>
                <w:kern w:val="2"/>
                <w:sz w:val="18"/>
                <w:szCs w:val="18"/>
              </w:rPr>
            </w:pPr>
            <w:r>
              <w:rPr>
                <w:rFonts w:hint="eastAsia" w:ascii="黑体" w:hAnsi="黑体" w:eastAsia="黑体" w:cs="Times New Roman"/>
                <w:kern w:val="2"/>
                <w:sz w:val="18"/>
                <w:szCs w:val="18"/>
              </w:rPr>
              <w:t>支付金额（元）</w:t>
            </w:r>
          </w:p>
        </w:tc>
        <w:tc>
          <w:tcPr>
            <w:tcW w:w="1123" w:type="dxa"/>
            <w:shd w:val="clear" w:color="auto" w:fill="DBE5F1"/>
            <w:vAlign w:val="center"/>
          </w:tcPr>
          <w:p w14:paraId="2A86DEE2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评审专家确认签字</w:t>
            </w:r>
          </w:p>
        </w:tc>
        <w:tc>
          <w:tcPr>
            <w:tcW w:w="2244" w:type="dxa"/>
            <w:shd w:val="clear" w:color="auto" w:fill="DBE5F1"/>
            <w:vAlign w:val="center"/>
          </w:tcPr>
          <w:p w14:paraId="072EDE84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备注</w:t>
            </w:r>
          </w:p>
        </w:tc>
      </w:tr>
      <w:tr w14:paraId="177A5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4" w:hRule="atLeast"/>
        </w:trPr>
        <w:tc>
          <w:tcPr>
            <w:tcW w:w="1682" w:type="dxa"/>
            <w:vAlign w:val="center"/>
          </w:tcPr>
          <w:p w14:paraId="1886F87B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吕以波</w:t>
            </w:r>
          </w:p>
        </w:tc>
        <w:tc>
          <w:tcPr>
            <w:tcW w:w="984" w:type="dxa"/>
            <w:vAlign w:val="center"/>
          </w:tcPr>
          <w:p w14:paraId="7B4D818C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***</w:t>
            </w:r>
          </w:p>
        </w:tc>
        <w:tc>
          <w:tcPr>
            <w:tcW w:w="1548" w:type="dxa"/>
            <w:vAlign w:val="center"/>
          </w:tcPr>
          <w:p w14:paraId="4B0F47C5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400</w:t>
            </w:r>
          </w:p>
        </w:tc>
        <w:tc>
          <w:tcPr>
            <w:tcW w:w="1407" w:type="dxa"/>
            <w:vAlign w:val="center"/>
          </w:tcPr>
          <w:p w14:paraId="55ADA6BA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268" w:type="dxa"/>
            <w:vAlign w:val="center"/>
          </w:tcPr>
          <w:p w14:paraId="5322BBB9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688" w:type="dxa"/>
            <w:vAlign w:val="center"/>
          </w:tcPr>
          <w:p w14:paraId="0B90B2E9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180</w:t>
            </w:r>
          </w:p>
        </w:tc>
        <w:tc>
          <w:tcPr>
            <w:tcW w:w="1268" w:type="dxa"/>
            <w:vAlign w:val="center"/>
          </w:tcPr>
          <w:p w14:paraId="5D42FFB2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408" w:type="dxa"/>
            <w:vAlign w:val="center"/>
          </w:tcPr>
          <w:p w14:paraId="673899D9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580</w:t>
            </w:r>
          </w:p>
        </w:tc>
        <w:tc>
          <w:tcPr>
            <w:tcW w:w="1123" w:type="dxa"/>
            <w:vAlign w:val="center"/>
          </w:tcPr>
          <w:p w14:paraId="413911FD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2244" w:type="dxa"/>
            <w:vAlign w:val="center"/>
          </w:tcPr>
          <w:p w14:paraId="2025A71D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威海市公共资源交易中心</w:t>
            </w:r>
          </w:p>
        </w:tc>
      </w:tr>
      <w:tr w14:paraId="0DD93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4" w:hRule="atLeast"/>
        </w:trPr>
        <w:tc>
          <w:tcPr>
            <w:tcW w:w="1682" w:type="dxa"/>
            <w:vAlign w:val="center"/>
          </w:tcPr>
          <w:p w14:paraId="7EE0DDB4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武国良</w:t>
            </w:r>
          </w:p>
        </w:tc>
        <w:tc>
          <w:tcPr>
            <w:tcW w:w="984" w:type="dxa"/>
            <w:vAlign w:val="center"/>
          </w:tcPr>
          <w:p w14:paraId="48BC6CC9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***</w:t>
            </w:r>
          </w:p>
        </w:tc>
        <w:tc>
          <w:tcPr>
            <w:tcW w:w="1548" w:type="dxa"/>
            <w:vAlign w:val="center"/>
          </w:tcPr>
          <w:p w14:paraId="2E06E3DB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400</w:t>
            </w:r>
          </w:p>
        </w:tc>
        <w:tc>
          <w:tcPr>
            <w:tcW w:w="1407" w:type="dxa"/>
            <w:vAlign w:val="center"/>
          </w:tcPr>
          <w:p w14:paraId="5C8D4732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268" w:type="dxa"/>
            <w:vAlign w:val="center"/>
          </w:tcPr>
          <w:p w14:paraId="1DC2D4FA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688" w:type="dxa"/>
            <w:vAlign w:val="center"/>
          </w:tcPr>
          <w:p w14:paraId="412D6076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180</w:t>
            </w:r>
          </w:p>
        </w:tc>
        <w:tc>
          <w:tcPr>
            <w:tcW w:w="1268" w:type="dxa"/>
            <w:vAlign w:val="center"/>
          </w:tcPr>
          <w:p w14:paraId="57989007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408" w:type="dxa"/>
            <w:vAlign w:val="center"/>
          </w:tcPr>
          <w:p w14:paraId="790BD43F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580</w:t>
            </w:r>
          </w:p>
        </w:tc>
        <w:tc>
          <w:tcPr>
            <w:tcW w:w="1123" w:type="dxa"/>
            <w:vAlign w:val="center"/>
          </w:tcPr>
          <w:p w14:paraId="47ECB60D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2244" w:type="dxa"/>
            <w:vAlign w:val="center"/>
          </w:tcPr>
          <w:p w14:paraId="765C2A48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威海市公共资源交易中心</w:t>
            </w:r>
          </w:p>
        </w:tc>
      </w:tr>
      <w:tr w14:paraId="104EB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4" w:hRule="atLeast"/>
        </w:trPr>
        <w:tc>
          <w:tcPr>
            <w:tcW w:w="1682" w:type="dxa"/>
            <w:vAlign w:val="center"/>
          </w:tcPr>
          <w:p w14:paraId="30CF2664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王传堂</w:t>
            </w:r>
          </w:p>
        </w:tc>
        <w:tc>
          <w:tcPr>
            <w:tcW w:w="984" w:type="dxa"/>
            <w:vAlign w:val="center"/>
          </w:tcPr>
          <w:p w14:paraId="530C36E6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***</w:t>
            </w:r>
          </w:p>
        </w:tc>
        <w:tc>
          <w:tcPr>
            <w:tcW w:w="1548" w:type="dxa"/>
            <w:vAlign w:val="center"/>
          </w:tcPr>
          <w:p w14:paraId="04CB9CB5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400</w:t>
            </w:r>
          </w:p>
        </w:tc>
        <w:tc>
          <w:tcPr>
            <w:tcW w:w="1407" w:type="dxa"/>
            <w:vAlign w:val="center"/>
          </w:tcPr>
          <w:p w14:paraId="6932480E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268" w:type="dxa"/>
            <w:vAlign w:val="center"/>
          </w:tcPr>
          <w:p w14:paraId="579BAF0B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688" w:type="dxa"/>
            <w:vAlign w:val="center"/>
          </w:tcPr>
          <w:p w14:paraId="33B33FBA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268" w:type="dxa"/>
            <w:vAlign w:val="center"/>
          </w:tcPr>
          <w:p w14:paraId="6CA82328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408" w:type="dxa"/>
            <w:vAlign w:val="center"/>
          </w:tcPr>
          <w:p w14:paraId="21D7CF11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400</w:t>
            </w:r>
          </w:p>
        </w:tc>
        <w:tc>
          <w:tcPr>
            <w:tcW w:w="1123" w:type="dxa"/>
            <w:vAlign w:val="center"/>
          </w:tcPr>
          <w:p w14:paraId="784EFDFD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2244" w:type="dxa"/>
            <w:vAlign w:val="center"/>
          </w:tcPr>
          <w:p w14:paraId="013C4615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威海市公共资源交易中心</w:t>
            </w:r>
          </w:p>
        </w:tc>
      </w:tr>
      <w:tr w14:paraId="3B289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4" w:hRule="atLeast"/>
        </w:trPr>
        <w:tc>
          <w:tcPr>
            <w:tcW w:w="1682" w:type="dxa"/>
            <w:vAlign w:val="center"/>
          </w:tcPr>
          <w:p w14:paraId="44AF3A26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楚庆速</w:t>
            </w:r>
          </w:p>
        </w:tc>
        <w:tc>
          <w:tcPr>
            <w:tcW w:w="984" w:type="dxa"/>
            <w:vAlign w:val="center"/>
          </w:tcPr>
          <w:p w14:paraId="7AF4C164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***</w:t>
            </w:r>
          </w:p>
        </w:tc>
        <w:tc>
          <w:tcPr>
            <w:tcW w:w="1548" w:type="dxa"/>
            <w:vAlign w:val="center"/>
          </w:tcPr>
          <w:p w14:paraId="41CD85CB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400</w:t>
            </w:r>
          </w:p>
        </w:tc>
        <w:tc>
          <w:tcPr>
            <w:tcW w:w="1407" w:type="dxa"/>
            <w:vAlign w:val="center"/>
          </w:tcPr>
          <w:p w14:paraId="75C293D6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268" w:type="dxa"/>
            <w:vAlign w:val="center"/>
          </w:tcPr>
          <w:p w14:paraId="700FAF99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688" w:type="dxa"/>
            <w:vAlign w:val="center"/>
          </w:tcPr>
          <w:p w14:paraId="2E3D7491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268" w:type="dxa"/>
            <w:vAlign w:val="center"/>
          </w:tcPr>
          <w:p w14:paraId="1E9BEE22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408" w:type="dxa"/>
            <w:vAlign w:val="center"/>
          </w:tcPr>
          <w:p w14:paraId="1547A2FB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400</w:t>
            </w:r>
          </w:p>
        </w:tc>
        <w:tc>
          <w:tcPr>
            <w:tcW w:w="1123" w:type="dxa"/>
            <w:vAlign w:val="center"/>
          </w:tcPr>
          <w:p w14:paraId="4B762DC3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2244" w:type="dxa"/>
            <w:vAlign w:val="center"/>
          </w:tcPr>
          <w:p w14:paraId="66F2FD70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威海市公共资源交易中心</w:t>
            </w:r>
          </w:p>
        </w:tc>
      </w:tr>
      <w:tr w14:paraId="45CAA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8" w:hRule="atLeast"/>
        </w:trPr>
        <w:tc>
          <w:tcPr>
            <w:tcW w:w="2666" w:type="dxa"/>
            <w:gridSpan w:val="2"/>
            <w:vAlign w:val="center"/>
          </w:tcPr>
          <w:p w14:paraId="4E903792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合计</w:t>
            </w:r>
          </w:p>
        </w:tc>
        <w:tc>
          <w:tcPr>
            <w:tcW w:w="1548" w:type="dxa"/>
            <w:vAlign w:val="center"/>
          </w:tcPr>
          <w:p w14:paraId="68B6D00E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1600</w:t>
            </w:r>
          </w:p>
        </w:tc>
        <w:tc>
          <w:tcPr>
            <w:tcW w:w="1407" w:type="dxa"/>
            <w:vAlign w:val="center"/>
          </w:tcPr>
          <w:p w14:paraId="0635B1B9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0</w:t>
            </w:r>
          </w:p>
        </w:tc>
        <w:tc>
          <w:tcPr>
            <w:tcW w:w="1268" w:type="dxa"/>
            <w:vAlign w:val="center"/>
          </w:tcPr>
          <w:p w14:paraId="4334F897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0</w:t>
            </w:r>
          </w:p>
        </w:tc>
        <w:tc>
          <w:tcPr>
            <w:tcW w:w="1688" w:type="dxa"/>
            <w:vAlign w:val="center"/>
          </w:tcPr>
          <w:p w14:paraId="530D2585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360</w:t>
            </w:r>
          </w:p>
        </w:tc>
        <w:tc>
          <w:tcPr>
            <w:tcW w:w="1268" w:type="dxa"/>
            <w:vAlign w:val="center"/>
          </w:tcPr>
          <w:p w14:paraId="5B8FE718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0</w:t>
            </w:r>
          </w:p>
        </w:tc>
        <w:tc>
          <w:tcPr>
            <w:tcW w:w="1408" w:type="dxa"/>
            <w:vAlign w:val="center"/>
          </w:tcPr>
          <w:p w14:paraId="357D9AB8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1960</w:t>
            </w:r>
          </w:p>
        </w:tc>
        <w:tc>
          <w:tcPr>
            <w:tcW w:w="1123" w:type="dxa"/>
            <w:vAlign w:val="center"/>
          </w:tcPr>
          <w:p w14:paraId="5CB6A769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2244" w:type="dxa"/>
            <w:vAlign w:val="center"/>
          </w:tcPr>
          <w:p w14:paraId="4930AAF3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</w:tr>
      <w:tr w14:paraId="00BFE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7" w:hRule="atLeast"/>
        </w:trPr>
        <w:tc>
          <w:tcPr>
            <w:tcW w:w="4215" w:type="dxa"/>
            <w:gridSpan w:val="3"/>
            <w:vAlign w:val="center"/>
          </w:tcPr>
          <w:p w14:paraId="5770D62F">
            <w:pPr>
              <w:widowControl/>
              <w:adjustRightInd w:val="0"/>
              <w:spacing w:line="360" w:lineRule="auto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采购人代表：</w:t>
            </w:r>
            <w:r>
              <w:rPr>
                <w:rFonts w:ascii="黑体" w:hAnsi="黑体" w:eastAsia="黑体"/>
                <w:sz w:val="18"/>
                <w:szCs w:val="18"/>
              </w:rPr>
              <w:t>丛海铭</w:t>
            </w:r>
          </w:p>
        </w:tc>
        <w:tc>
          <w:tcPr>
            <w:tcW w:w="5631" w:type="dxa"/>
            <w:gridSpan w:val="4"/>
            <w:vAlign w:val="center"/>
          </w:tcPr>
          <w:p w14:paraId="55A7F820">
            <w:pPr>
              <w:widowControl/>
              <w:adjustRightInd w:val="0"/>
              <w:spacing w:line="360" w:lineRule="auto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釆购代理机构项目负责人：于剑英</w:t>
            </w:r>
          </w:p>
        </w:tc>
        <w:tc>
          <w:tcPr>
            <w:tcW w:w="4775" w:type="dxa"/>
            <w:gridSpan w:val="3"/>
            <w:vAlign w:val="center"/>
          </w:tcPr>
          <w:p w14:paraId="6BCFDE9E">
            <w:pPr>
              <w:pStyle w:val="2"/>
              <w:spacing w:line="360" w:lineRule="auto"/>
              <w:jc w:val="both"/>
              <w:rPr>
                <w:rFonts w:ascii="黑体" w:hAnsi="黑体" w:eastAsia="黑体" w:cs="Times New Roman"/>
                <w:kern w:val="2"/>
                <w:sz w:val="18"/>
                <w:szCs w:val="18"/>
              </w:rPr>
            </w:pPr>
            <w:r>
              <w:rPr>
                <w:rFonts w:ascii="黑体" w:hAnsi="黑体" w:eastAsia="黑体" w:cs="Times New Roman"/>
                <w:kern w:val="2"/>
                <w:sz w:val="18"/>
                <w:szCs w:val="18"/>
              </w:rPr>
              <w:t>釆购代理机构：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山东信一项目管理集团有限公司</w:t>
            </w:r>
          </w:p>
        </w:tc>
      </w:tr>
      <w:permEnd w:id="0"/>
    </w:tbl>
    <w:p w14:paraId="21639C97"/>
    <w:p w14:paraId="789757AF">
      <w:r>
        <w:drawing>
          <wp:inline distT="0" distB="0" distL="114300" distR="114300">
            <wp:extent cx="8315325" cy="4705350"/>
            <wp:effectExtent l="0" t="0" r="9525" b="0"/>
            <wp:docPr id="2" name="图片 1" descr="1733128540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173312854041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15325" cy="470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napToGrid w:val="0"/>
          <w:color w:val="000000"/>
          <w:w w:val="0"/>
          <w:kern w:val="0"/>
          <w:sz w:val="0"/>
          <w:szCs w:val="0"/>
          <w:u w:color="000000"/>
          <w:shd w:val="clear" w:color="000000" w:fill="000000"/>
          <w:lang w:val="zh-CN" w:eastAsia="zh-CN" w:bidi="zh-CN"/>
        </w:rPr>
        <w:t xml:space="preserve"> </w:t>
      </w:r>
      <w:r>
        <w:drawing>
          <wp:inline distT="0" distB="0" distL="114300" distR="114300">
            <wp:extent cx="8610600" cy="3486150"/>
            <wp:effectExtent l="0" t="0" r="0" b="0"/>
            <wp:docPr id="1" name="图片 2" descr="1733128563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173312856342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610600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4FCF05">
      <w:bookmarkStart w:id="0" w:name="_GoBack"/>
      <w:bookmarkEnd w:id="0"/>
    </w:p>
    <w:sectPr>
      <w:pgSz w:w="16838" w:h="11906" w:orient="landscape"/>
      <w:pgMar w:top="1440" w:right="1080" w:bottom="1440" w:left="108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等线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DE57A4"/>
    <w:rsid w:val="46DE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2024-12-04T06:54:00Z</dcterms:created>
  <dc:creator>于强</dc:creator>
  <cp:lastModifiedBy>于强</cp:lastModifiedBy>
  <dcterms:modified xsi:type="dcterms:W3CDTF">2024-12-04T06:56:23Z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8A5EB37EC6A34AE8998DDDD395E64CC5_11</vt:lpwstr>
  </property>
</Properties>
</file>