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360" w:lineRule="auto"/>
        <w:jc w:val="center"/>
        <w:rPr>
          <w:rStyle w:val="5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r>
        <w:rPr>
          <w:rStyle w:val="5"/>
          <w:rFonts w:hint="eastAsia" w:ascii="方正小标宋简体" w:hAnsi="微软雅黑" w:eastAsia="方正小标宋简体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2"/>
        <w:gridCol w:w="1871"/>
        <w:gridCol w:w="1004"/>
        <w:gridCol w:w="841"/>
        <w:gridCol w:w="767"/>
        <w:gridCol w:w="618"/>
        <w:gridCol w:w="550"/>
        <w:gridCol w:w="562"/>
        <w:gridCol w:w="1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SDGP371000000202302000522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山东文正项目管理有限公司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>
            <w:r>
              <w:rPr>
                <w:rFonts w:hint="eastAsia"/>
              </w:rPr>
              <w:t>A包：1</w:t>
            </w:r>
            <w:r>
              <w:t>80000元</w:t>
            </w:r>
          </w:p>
          <w:p>
            <w:r>
              <w:rPr>
                <w:rFonts w:hint="eastAsia"/>
              </w:rPr>
              <w:t>B包：4</w:t>
            </w:r>
            <w:r>
              <w:t>9000元</w:t>
            </w:r>
          </w:p>
          <w:p>
            <w:r>
              <w:rPr>
                <w:rFonts w:hint="eastAsia"/>
              </w:rPr>
              <w:t>C包：8</w:t>
            </w:r>
            <w:r>
              <w:t>3000元</w:t>
            </w:r>
          </w:p>
          <w:p>
            <w:r>
              <w:rPr>
                <w:rFonts w:hint="eastAsia"/>
              </w:rPr>
              <w:t>D包：1</w:t>
            </w:r>
            <w:r>
              <w:t>90000元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>
            <w:r>
              <w:rPr>
                <w:rFonts w:hint="eastAsia"/>
              </w:rPr>
              <w:t>A包：1</w:t>
            </w:r>
            <w:r>
              <w:t>76000元</w:t>
            </w:r>
          </w:p>
          <w:p>
            <w:r>
              <w:rPr>
                <w:rFonts w:hint="eastAsia"/>
              </w:rPr>
              <w:t>B包：3</w:t>
            </w:r>
            <w:r>
              <w:t>9000元</w:t>
            </w:r>
          </w:p>
          <w:p>
            <w:r>
              <w:rPr>
                <w:rFonts w:hint="eastAsia"/>
              </w:rPr>
              <w:t>C包：8</w:t>
            </w:r>
            <w:r>
              <w:t>2000元</w:t>
            </w:r>
          </w:p>
          <w:p>
            <w:r>
              <w:rPr>
                <w:rFonts w:hint="eastAsia"/>
              </w:rPr>
              <w:t>D包：1</w:t>
            </w:r>
            <w:r>
              <w:t>87000元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评审室D（5人）（）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2023年12月27日09时00分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2023年12月27日11时06分</w:t>
            </w:r>
          </w:p>
        </w:tc>
      </w:tr>
    </w:tbl>
    <w:p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567"/>
        <w:gridCol w:w="953"/>
        <w:gridCol w:w="843"/>
        <w:gridCol w:w="787"/>
        <w:gridCol w:w="1009"/>
        <w:gridCol w:w="787"/>
        <w:gridCol w:w="897"/>
        <w:gridCol w:w="569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atLeast"/>
        </w:trPr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>
            <w:pPr>
              <w:pStyle w:val="2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张玲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刘海波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刘刚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胡建军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34" w:hRule="atLeast"/>
        </w:trPr>
        <w:tc>
          <w:tcPr>
            <w:tcW w:w="2694" w:type="dxa"/>
            <w:gridSpan w:val="2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</w:trPr>
        <w:tc>
          <w:tcPr>
            <w:tcW w:w="4253" w:type="dxa"/>
            <w:gridSpan w:val="3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釆购代理机构项目负责人：杨振华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pStyle w:val="2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山东文正项目管理有限公司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zkwNmJlYmFlYzg3ODlkNTRhODEzMzUzYmY3MjYifQ=="/>
  </w:docVars>
  <w:rsids>
    <w:rsidRoot w:val="633B6B8C"/>
    <w:rsid w:val="633B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2023-12-28T09:27:00Z</dcterms:created>
  <dc:creator>Administrator</dc:creator>
  <cp:lastModifiedBy>Administrator</cp:lastModifiedBy>
  <dcterms:modified xsi:type="dcterms:W3CDTF">2023-12-28T09:28:06Z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46847ADF56A94F66A3610435569448C6_11</vt:lpwstr>
  </property>
</Properties>
</file>